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597" w:tblpY="51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518"/>
        <w:gridCol w:w="1527"/>
        <w:gridCol w:w="90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序号</w:t>
            </w:r>
          </w:p>
        </w:tc>
        <w:tc>
          <w:tcPr>
            <w:tcW w:w="151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品名</w:t>
            </w:r>
          </w:p>
        </w:tc>
        <w:tc>
          <w:tcPr>
            <w:tcW w:w="15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90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单价</w:t>
            </w:r>
          </w:p>
        </w:tc>
        <w:tc>
          <w:tcPr>
            <w:tcW w:w="121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数量</w:t>
            </w:r>
          </w:p>
        </w:tc>
        <w:tc>
          <w:tcPr>
            <w:tcW w:w="121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合计</w:t>
            </w:r>
          </w:p>
        </w:tc>
        <w:tc>
          <w:tcPr>
            <w:tcW w:w="121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51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5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51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5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51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5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51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5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51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5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51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5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51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5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868" w:type="dxa"/>
            <w:gridSpan w:val="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总计（大写）</w:t>
            </w:r>
          </w:p>
        </w:tc>
        <w:tc>
          <w:tcPr>
            <w:tcW w:w="3654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总计（小写）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522" w:type="dxa"/>
            <w:gridSpan w:val="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供货周期：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日历天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附件1：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 xml:space="preserve"> 报 价 表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公司名称（盖章）：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 xml:space="preserve"> 项目编号：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 xml:space="preserve">联系人：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    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firstLine="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 xml:space="preserve"> 日</w:t>
      </w:r>
    </w:p>
    <w:p>
      <w:pPr>
        <w:pStyle w:val="2"/>
        <w:keepNext w:val="0"/>
        <w:keepLines w:val="0"/>
        <w:widowControl/>
        <w:suppressLineNumbers w:val="0"/>
        <w:ind w:left="0" w:firstLine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注：如有特殊情况需说明的，可另附纸，并加盖公章。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zYTVmOTFjN2EzOTNlZGMyOTc3NzI2ODYzYzIwYzMifQ=="/>
  </w:docVars>
  <w:rsids>
    <w:rsidRoot w:val="4BE85A86"/>
    <w:rsid w:val="4BE8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2024-09-04T08:36:00Z</dcterms:created>
  <dc:creator>惠珂岚</dc:creator>
  <cp:lastModifiedBy>惠珂岚</cp:lastModifiedBy>
  <dcterms:modified xsi:type="dcterms:W3CDTF">2024-09-04T08:47:16Z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A85F4BEE702D463E8479217F8CDDE5F2_11</vt:lpwstr>
  </property>
</Properties>
</file>